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3F2809">
      <w:pPr>
        <w:spacing w:after="0" w:line="276" w:lineRule="auto"/>
        <w:ind w:left="-1134"/>
      </w:pPr>
      <w:bookmarkStart w:id="0" w:name="_GoBack"/>
      <w:bookmarkEnd w:id="0"/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9355D7" w:rsidRDefault="009355D7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AC1" w:rsidRPr="00F0099E" w:rsidRDefault="00A07AC1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F0099E" w:rsidRDefault="00A07AC1" w:rsidP="003F2809">
      <w:pPr>
        <w:spacing w:after="0" w:line="276" w:lineRule="auto"/>
        <w:ind w:left="993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</w:t>
      </w:r>
      <w:r w:rsidR="009C4672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– </w:t>
      </w:r>
      <w:r w:rsidR="00924D74" w:rsidRPr="00924D74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84082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840825" w:rsidRDefault="00840825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>Проект ГОСТ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Изделия остекления железнодорожного подвижного состава. Общие технические условия</w:t>
      </w:r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Надежность в технике. Анализ надежности на стадиях жизненного цикла</w:t>
      </w:r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>Инструкция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по усилению железнодорожного пути </w:t>
      </w:r>
      <w:proofErr w:type="gramStart"/>
      <w:r w:rsidR="00840825" w:rsidRPr="00840825">
        <w:rPr>
          <w:rFonts w:ascii="Times New Roman" w:hAnsi="Times New Roman" w:cs="Times New Roman"/>
          <w:sz w:val="24"/>
          <w:szCs w:val="24"/>
        </w:rPr>
        <w:t>органическими</w:t>
      </w:r>
      <w:proofErr w:type="gramEnd"/>
      <w:r w:rsidR="00840825" w:rsidRPr="00840825">
        <w:rPr>
          <w:rFonts w:ascii="Times New Roman" w:hAnsi="Times New Roman" w:cs="Times New Roman"/>
          <w:sz w:val="24"/>
          <w:szCs w:val="24"/>
        </w:rPr>
        <w:t xml:space="preserve"> вяжущими для скоростного и тяжеловесного движения поездов (стрелочные переводы в горловинах станций)</w:t>
      </w:r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840825" w:rsidRPr="00181924">
          <w:rPr>
            <w:rStyle w:val="ae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Технологии искусственного интеллекта для обработки аэрокосмических изображений. Средства распознавания объектов дорожно-транспортной сети на аэрокосмических изображениях в целях актуализации навигационных карт, решения задач логистики и контроля. Типовая методика проведения испытаний</w:t>
      </w:r>
    </w:p>
    <w:p w:rsidR="005E64B5" w:rsidRPr="0084420A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&quot;ГОСТ Р 57700.37-2021 Компьютерные модели и моделирование. Цифровые двойники изделий. Общие положения&quot;&#10;(утв. приказом Росстандарта от 16.09.2021 N 979-ст)&#10;Применяется с 01.01.2022&#10;Статус: вступает в силу с 01.01.2022" w:history="1">
        <w:r w:rsidR="00840825" w:rsidRPr="006819CF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840825" w:rsidRPr="006819CF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840825" w:rsidRPr="006819CF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 57700.37-2021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Компьютерные модели и моделирование. Цифровые двойники изделий. Общие положения</w:t>
      </w:r>
    </w:p>
    <w:p w:rsidR="003F2809" w:rsidRDefault="003F2809" w:rsidP="003F2809">
      <w:pPr>
        <w:spacing w:after="0" w:line="276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8DD" w:rsidRDefault="000C78DD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Комментарии, статьи, консультации по машиностроению – </w:t>
      </w:r>
      <w:r w:rsidR="0084082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(представлены наиболее интересные)</w:t>
      </w:r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40825" w:rsidRPr="006819CF">
          <w:rPr>
            <w:rStyle w:val="ae"/>
            <w:rFonts w:ascii="Times New Roman" w:hAnsi="Times New Roman" w:cs="Times New Roman"/>
            <w:sz w:val="24"/>
            <w:szCs w:val="24"/>
          </w:rPr>
          <w:t>На вновь выпущенных чертежах в составе специфицируемого изделия таблицу изменений не заполняют</w:t>
        </w:r>
      </w:hyperlink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40825" w:rsidRPr="006819CF">
          <w:rPr>
            <w:rStyle w:val="ae"/>
            <w:rFonts w:ascii="Times New Roman" w:hAnsi="Times New Roman" w:cs="Times New Roman"/>
            <w:sz w:val="24"/>
            <w:szCs w:val="24"/>
          </w:rPr>
          <w:t>Процедура введения новых конструкторских документов по извещению об изменении</w:t>
        </w:r>
      </w:hyperlink>
    </w:p>
    <w:p w:rsidR="00840825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40825" w:rsidRPr="006819CF">
          <w:rPr>
            <w:rStyle w:val="ae"/>
            <w:rFonts w:ascii="Times New Roman" w:hAnsi="Times New Roman" w:cs="Times New Roman"/>
            <w:sz w:val="24"/>
            <w:szCs w:val="24"/>
          </w:rPr>
          <w:t>Каким пунктом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&quot;ГОСТ Р 2.105-2019 Единая система конструкторской документации (ЕСКД). Общие требования к ...&quot;&#10;(утв. приказом Росстандарта от 29.04.2019 N 175-ст)&#10;Применяется с 01.02.2021 взамен ГОСТ 2.105-95&#10;Статус: действующая редакция (действ. с 01.02.2021)" w:history="1">
        <w:r w:rsidR="00840825" w:rsidRPr="006819CF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2.105-2019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40825" w:rsidRPr="006819CF">
          <w:rPr>
            <w:rStyle w:val="ae"/>
            <w:rFonts w:ascii="Times New Roman" w:hAnsi="Times New Roman" w:cs="Times New Roman"/>
            <w:sz w:val="24"/>
            <w:szCs w:val="24"/>
          </w:rPr>
          <w:t>необходимо руководствоваться, заполняя графы спецификации</w:t>
        </w:r>
      </w:hyperlink>
    </w:p>
    <w:p w:rsidR="00840825" w:rsidRPr="00840825" w:rsidRDefault="00A534EE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A534EE">
        <w:rPr>
          <w:rFonts w:ascii="Times New Roman" w:hAnsi="Times New Roman" w:cs="Times New Roman"/>
          <w:sz w:val="24"/>
          <w:szCs w:val="24"/>
        </w:rPr>
        <w:t>О графах 13 «Указание о внедрении» и 12 «</w:t>
      </w:r>
      <w:r>
        <w:rPr>
          <w:rFonts w:ascii="Times New Roman" w:hAnsi="Times New Roman" w:cs="Times New Roman"/>
          <w:sz w:val="24"/>
          <w:szCs w:val="24"/>
        </w:rPr>
        <w:t>Указание о заделе»</w:t>
      </w:r>
      <w:r w:rsidR="00840825" w:rsidRPr="0084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&quot;ГОСТ 2.503-2013 Единая система конструкторской документации (ЕСКД). Правила внесения изменений ...&quot;&#10;(утв. приказом Росстандарта от 22.11.2013 N 1628-ст)&#10;Применяется с 01.06.2014 взамен ГОСТ ...&#10;Статус: действующая редакция (действ. с 01.01.2021)" w:history="1">
        <w:r w:rsidR="00840825" w:rsidRPr="006819CF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2.503-2013</w:t>
        </w:r>
      </w:hyperlink>
    </w:p>
    <w:p w:rsidR="003F2809" w:rsidRPr="00840825" w:rsidRDefault="00DE7B49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40825" w:rsidRPr="006819CF">
          <w:rPr>
            <w:rStyle w:val="ae"/>
            <w:rFonts w:ascii="Times New Roman" w:hAnsi="Times New Roman" w:cs="Times New Roman"/>
            <w:sz w:val="24"/>
            <w:szCs w:val="24"/>
          </w:rPr>
          <w:t>Объяснение пункта 1.7 по</w:t>
        </w:r>
      </w:hyperlink>
      <w:r w:rsidR="00840825" w:rsidRPr="0084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&quot;ГОСТ 597-73 Бумага чертежная. Технические условия (с Изменениями N 1, 2, 3)&quot;&#10;(утв. постановлением Госстандарта СССР от 13.07.1973 N 1720)&#10;Применяется с 01.01.1975 взамен ГОСТ 5.306-69, ГОСТ 597-56&#10;Статус: действующая редакция" w:history="1">
        <w:r w:rsidR="00840825" w:rsidRPr="006819CF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597-73</w:t>
        </w:r>
      </w:hyperlink>
    </w:p>
    <w:p w:rsidR="00924D74" w:rsidRPr="00F0099E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Default="000C78DD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Периодические издания</w:t>
      </w:r>
    </w:p>
    <w:p w:rsidR="00840825" w:rsidRPr="00840825" w:rsidRDefault="00A534EE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Арматуростроение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34EE">
        <w:rPr>
          <w:rFonts w:ascii="Times New Roman" w:hAnsi="Times New Roman" w:cs="Times New Roman"/>
          <w:sz w:val="24"/>
          <w:szCs w:val="24"/>
        </w:rPr>
        <w:t xml:space="preserve"> </w:t>
      </w:r>
      <w:r w:rsidR="00840825" w:rsidRPr="00840825">
        <w:rPr>
          <w:rFonts w:ascii="Times New Roman" w:hAnsi="Times New Roman" w:cs="Times New Roman"/>
          <w:sz w:val="24"/>
          <w:szCs w:val="24"/>
        </w:rPr>
        <w:t>1</w:t>
      </w:r>
    </w:p>
    <w:p w:rsidR="00840825" w:rsidRPr="00840825" w:rsidRDefault="00A534EE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34EE">
        <w:rPr>
          <w:rFonts w:ascii="Times New Roman" w:hAnsi="Times New Roman" w:cs="Times New Roman"/>
          <w:sz w:val="24"/>
          <w:szCs w:val="24"/>
        </w:rPr>
        <w:t xml:space="preserve"> </w:t>
      </w:r>
      <w:r w:rsidR="00840825" w:rsidRPr="00840825">
        <w:rPr>
          <w:rFonts w:ascii="Times New Roman" w:hAnsi="Times New Roman" w:cs="Times New Roman"/>
          <w:sz w:val="24"/>
          <w:szCs w:val="24"/>
        </w:rPr>
        <w:t xml:space="preserve">7-8 </w:t>
      </w:r>
    </w:p>
    <w:p w:rsidR="00F0099E" w:rsidRPr="00840825" w:rsidRDefault="00840825" w:rsidP="00840825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840825">
        <w:rPr>
          <w:rFonts w:ascii="Times New Roman" w:hAnsi="Times New Roman" w:cs="Times New Roman"/>
          <w:sz w:val="24"/>
          <w:szCs w:val="24"/>
        </w:rPr>
        <w:t>Надежнос</w:t>
      </w:r>
      <w:r w:rsidR="00A534EE">
        <w:rPr>
          <w:rFonts w:ascii="Times New Roman" w:hAnsi="Times New Roman" w:cs="Times New Roman"/>
          <w:sz w:val="24"/>
          <w:szCs w:val="24"/>
        </w:rPr>
        <w:t xml:space="preserve">ть и качество сложных систем – </w:t>
      </w:r>
      <w:r w:rsidR="00A534E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840825">
        <w:rPr>
          <w:rFonts w:ascii="Times New Roman" w:hAnsi="Times New Roman" w:cs="Times New Roman"/>
          <w:sz w:val="24"/>
          <w:szCs w:val="24"/>
        </w:rPr>
        <w:t>2</w:t>
      </w:r>
    </w:p>
    <w:sectPr w:rsidR="00F0099E" w:rsidRPr="00840825" w:rsidSect="00A07AC1">
      <w:headerReference w:type="default" r:id="rId21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49" w:rsidRDefault="00DE7B49">
      <w:pPr>
        <w:spacing w:after="0" w:line="240" w:lineRule="auto"/>
      </w:pPr>
      <w:r>
        <w:separator/>
      </w:r>
    </w:p>
  </w:endnote>
  <w:endnote w:type="continuationSeparator" w:id="0">
    <w:p w:rsidR="00DE7B49" w:rsidRDefault="00DE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49" w:rsidRDefault="00DE7B49">
      <w:pPr>
        <w:spacing w:after="0" w:line="240" w:lineRule="auto"/>
      </w:pPr>
      <w:r>
        <w:separator/>
      </w:r>
    </w:p>
  </w:footnote>
  <w:footnote w:type="continuationSeparator" w:id="0">
    <w:p w:rsidR="00DE7B49" w:rsidRDefault="00DE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w:drawing>
        <wp:anchor distT="0" distB="0" distL="0" distR="0" simplePos="0" relativeHeight="3" behindDoc="1" locked="0" layoutInCell="1" allowOverlap="1" wp14:anchorId="6764C501" wp14:editId="1FE695C6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1" name="WordPictureWatermark43937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393795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58920" cy="1069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2nM7XXJ/kNLDREmJ1wggEOdi3cM=" w:salt="Lw0pBy6cQEstfSZIGuoWy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344E5"/>
    <w:rsid w:val="00040627"/>
    <w:rsid w:val="0006675E"/>
    <w:rsid w:val="00092250"/>
    <w:rsid w:val="000B1915"/>
    <w:rsid w:val="000C3C56"/>
    <w:rsid w:val="000C72AB"/>
    <w:rsid w:val="000C78DD"/>
    <w:rsid w:val="00135D19"/>
    <w:rsid w:val="00144D69"/>
    <w:rsid w:val="00150D94"/>
    <w:rsid w:val="00181924"/>
    <w:rsid w:val="001843EB"/>
    <w:rsid w:val="00187661"/>
    <w:rsid w:val="001A0603"/>
    <w:rsid w:val="001C1CD7"/>
    <w:rsid w:val="001D20F7"/>
    <w:rsid w:val="00222CC2"/>
    <w:rsid w:val="0024329D"/>
    <w:rsid w:val="002570F5"/>
    <w:rsid w:val="00264885"/>
    <w:rsid w:val="002975A5"/>
    <w:rsid w:val="002B209B"/>
    <w:rsid w:val="002D4276"/>
    <w:rsid w:val="00331759"/>
    <w:rsid w:val="003D78E9"/>
    <w:rsid w:val="003F2809"/>
    <w:rsid w:val="003F652B"/>
    <w:rsid w:val="00465FE6"/>
    <w:rsid w:val="00481482"/>
    <w:rsid w:val="0049161E"/>
    <w:rsid w:val="004C4C47"/>
    <w:rsid w:val="004D5667"/>
    <w:rsid w:val="004D6672"/>
    <w:rsid w:val="0053676E"/>
    <w:rsid w:val="00560DBE"/>
    <w:rsid w:val="00585B06"/>
    <w:rsid w:val="00586980"/>
    <w:rsid w:val="005E64B5"/>
    <w:rsid w:val="00610DA0"/>
    <w:rsid w:val="00634BD1"/>
    <w:rsid w:val="006819CF"/>
    <w:rsid w:val="0071537B"/>
    <w:rsid w:val="007359DA"/>
    <w:rsid w:val="00742DDB"/>
    <w:rsid w:val="0075064C"/>
    <w:rsid w:val="007A58FA"/>
    <w:rsid w:val="0080666B"/>
    <w:rsid w:val="0082072F"/>
    <w:rsid w:val="00840825"/>
    <w:rsid w:val="0084420A"/>
    <w:rsid w:val="008A2BAC"/>
    <w:rsid w:val="008B0352"/>
    <w:rsid w:val="008D5F01"/>
    <w:rsid w:val="008D7455"/>
    <w:rsid w:val="00912D1F"/>
    <w:rsid w:val="00924D74"/>
    <w:rsid w:val="009355D7"/>
    <w:rsid w:val="009506AC"/>
    <w:rsid w:val="009C4672"/>
    <w:rsid w:val="00A07AC1"/>
    <w:rsid w:val="00A33490"/>
    <w:rsid w:val="00A534EE"/>
    <w:rsid w:val="00A609CE"/>
    <w:rsid w:val="00A60F51"/>
    <w:rsid w:val="00B2498A"/>
    <w:rsid w:val="00B338C9"/>
    <w:rsid w:val="00B42ACA"/>
    <w:rsid w:val="00B63E84"/>
    <w:rsid w:val="00B94E22"/>
    <w:rsid w:val="00BD6A88"/>
    <w:rsid w:val="00BE6AD5"/>
    <w:rsid w:val="00C0513D"/>
    <w:rsid w:val="00C11ED4"/>
    <w:rsid w:val="00C403B2"/>
    <w:rsid w:val="00C83331"/>
    <w:rsid w:val="00CB6D24"/>
    <w:rsid w:val="00CE66F7"/>
    <w:rsid w:val="00D01755"/>
    <w:rsid w:val="00D51603"/>
    <w:rsid w:val="00DE7B49"/>
    <w:rsid w:val="00DF26D6"/>
    <w:rsid w:val="00E23E52"/>
    <w:rsid w:val="00E51760"/>
    <w:rsid w:val="00E64EE4"/>
    <w:rsid w:val="00E8217F"/>
    <w:rsid w:val="00EA50F8"/>
    <w:rsid w:val="00EB12A6"/>
    <w:rsid w:val="00EB6D5F"/>
    <w:rsid w:val="00F0099E"/>
    <w:rsid w:val="00F3069A"/>
    <w:rsid w:val="00F36C3B"/>
    <w:rsid w:val="00F56BA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4135356&amp;nh=4&amp;page=2" TargetMode="External"/><Relationship Id="rId13" Type="http://schemas.openxmlformats.org/officeDocument/2006/relationships/hyperlink" Target="kodeks://link/d?nd=608737710" TargetMode="External"/><Relationship Id="rId18" Type="http://schemas.openxmlformats.org/officeDocument/2006/relationships/hyperlink" Target="kodeks://link/d?nd=120010686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1200180928" TargetMode="External"/><Relationship Id="rId17" Type="http://schemas.openxmlformats.org/officeDocument/2006/relationships/hyperlink" Target="kodeks://link/d?nd=608969167&amp;point=mark=3673G8P1IBLI6D2GBP3GK26JEGC81MU3RV431FJ930000002E0078DAT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200164120" TargetMode="External"/><Relationship Id="rId20" Type="http://schemas.openxmlformats.org/officeDocument/2006/relationships/hyperlink" Target="kodeks://link/d?nd=12000180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8864241&amp;nh=4&amp;page=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8969167&amp;point=mark=3673G8P1IBLI6D2GBP3GK26JEGC81MU3RV431FJ930000002E0078DAT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608789466&amp;nh=3&amp;page=2" TargetMode="External"/><Relationship Id="rId19" Type="http://schemas.openxmlformats.org/officeDocument/2006/relationships/hyperlink" Target="kodeks://link/d?nd=60896916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608484853&amp;nh=4&amp;page=77" TargetMode="External"/><Relationship Id="rId14" Type="http://schemas.openxmlformats.org/officeDocument/2006/relationships/hyperlink" Target="kodeks://link/d?nd=608790663&amp;point=mark=3673G8P2UQK18A1784T8P000000D1M1STBQ24SCEDR2JDRMCF1OKHJ8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71A0-266C-462C-9756-56FF40EB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10</cp:revision>
  <cp:lastPrinted>2021-04-05T08:59:00Z</cp:lastPrinted>
  <dcterms:created xsi:type="dcterms:W3CDTF">2021-09-07T07:01:00Z</dcterms:created>
  <dcterms:modified xsi:type="dcterms:W3CDTF">2021-10-28T13:34:00Z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